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6F" w:rsidRDefault="00554B30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762</wp:posOffset>
            </wp:positionH>
            <wp:positionV relativeFrom="paragraph">
              <wp:posOffset>98552</wp:posOffset>
            </wp:positionV>
            <wp:extent cx="2810993" cy="2816352"/>
            <wp:effectExtent l="19050" t="0" r="8407" b="0"/>
            <wp:wrapNone/>
            <wp:docPr id="13" name="图片 4" descr="C:\Documents and Settings\Administrator\桌面\1688图片\1688图片处理\5V2A带插头\白底\IMG_20181112_164155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1688图片\1688图片处理\5V2A带插头\白底\IMG_20181112_164155_副本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993" cy="281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66F">
        <w:rPr>
          <w:rFonts w:hint="eastAsia"/>
        </w:rPr>
        <w:t xml:space="preserve">                                                 </w:t>
      </w:r>
    </w:p>
    <w:tbl>
      <w:tblPr>
        <w:tblpPr w:leftFromText="180" w:rightFromText="180" w:vertAnchor="text" w:tblpX="4111" w:tblpY="1"/>
        <w:tblOverlap w:val="never"/>
        <w:tblW w:w="10682" w:type="dxa"/>
        <w:tblLook w:val="04A0"/>
      </w:tblPr>
      <w:tblGrid>
        <w:gridCol w:w="6217"/>
        <w:gridCol w:w="3097"/>
        <w:gridCol w:w="221"/>
        <w:gridCol w:w="697"/>
        <w:gridCol w:w="450"/>
      </w:tblGrid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6852" w:type="dxa"/>
              <w:tblLook w:val="04A0"/>
            </w:tblPr>
            <w:tblGrid>
              <w:gridCol w:w="628"/>
              <w:gridCol w:w="4093"/>
              <w:gridCol w:w="793"/>
              <w:gridCol w:w="487"/>
            </w:tblGrid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宽输入电压适应特性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一体化芯片设计，具有良好的一致性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宽电压输入范围，可自动适应世界范围供电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空载功耗小于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0.5W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，符合能源之星管理标准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内设浪涌吸收电路，对电瞬变脉冲群，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有抑制作用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高于</w:t>
                  </w:r>
                  <w:r w:rsidRPr="00810DAA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1%</w:t>
                  </w: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的输出电压精度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短路、过载、过热自动保护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56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100%满负载老化测试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高效率、长寿命和高可靠性设计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自然冷却</w:t>
                  </w:r>
                </w:p>
              </w:tc>
            </w:tr>
            <w:tr w:rsidR="00810DAA" w:rsidRPr="00810DAA" w:rsidTr="00810DAA">
              <w:trPr>
                <w:trHeight w:val="282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right"/>
                    <w:rPr>
                      <w:rFonts w:ascii="宋体" w:eastAsia="宋体" w:hAnsi="宋体" w:cs="宋体"/>
                      <w:color w:val="CC99FF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color w:val="CC99FF"/>
                      <w:kern w:val="0"/>
                      <w:sz w:val="20"/>
                      <w:szCs w:val="20"/>
                    </w:rPr>
                    <w:t>●</w:t>
                  </w:r>
                </w:p>
              </w:tc>
              <w:tc>
                <w:tcPr>
                  <w:tcW w:w="61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10DAA" w:rsidRPr="00810DAA" w:rsidRDefault="00810DAA" w:rsidP="00810DAA">
                  <w:pPr>
                    <w:framePr w:hSpace="180" w:wrap="around" w:vAnchor="text" w:hAnchor="text" w:x="4111" w:y="1"/>
                    <w:widowControl/>
                    <w:suppressOverlap/>
                    <w:jc w:val="left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810DAA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18个月质保</w:t>
                  </w:r>
                </w:p>
              </w:tc>
            </w:tr>
          </w:tbl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554B30" w:rsidP="00554B30">
            <w:pPr>
              <w:widowControl/>
              <w:ind w:right="400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CC99FF"/>
                <w:kern w:val="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BC566F" w:rsidRPr="00BC566F" w:rsidTr="00554B30">
        <w:trPr>
          <w:trHeight w:val="282"/>
        </w:trPr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right"/>
              <w:rPr>
                <w:rFonts w:ascii="宋体" w:eastAsia="宋体" w:hAnsi="宋体" w:cs="宋体"/>
                <w:color w:val="CC99FF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BC566F" w:rsidRDefault="00BC566F" w:rsidP="00BC566F">
      <w:pPr>
        <w:rPr>
          <w:rFonts w:hint="eastAsia"/>
        </w:rPr>
      </w:pPr>
      <w:r>
        <w:rPr>
          <w:rFonts w:hint="eastAsia"/>
        </w:rPr>
        <w:t xml:space="preserve">                    </w:t>
      </w:r>
    </w:p>
    <w:p w:rsidR="00BC566F" w:rsidRDefault="00554B30" w:rsidP="00554B30">
      <w:pPr>
        <w:tabs>
          <w:tab w:val="left" w:pos="5772"/>
        </w:tabs>
        <w:rPr>
          <w:rFonts w:hint="eastAsia"/>
        </w:rPr>
      </w:pPr>
      <w:r>
        <w:rPr>
          <w:rFonts w:hint="eastAsia"/>
        </w:rPr>
        <w:tab/>
      </w:r>
    </w:p>
    <w:p w:rsidR="00BC566F" w:rsidRDefault="00BC566F" w:rsidP="00BC566F">
      <w:pPr>
        <w:rPr>
          <w:rFonts w:hint="eastAsia"/>
        </w:rPr>
      </w:pPr>
    </w:p>
    <w:tbl>
      <w:tblPr>
        <w:tblW w:w="10920" w:type="dxa"/>
        <w:jc w:val="center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47"/>
        <w:gridCol w:w="2196"/>
        <w:gridCol w:w="7677"/>
      </w:tblGrid>
      <w:tr w:rsidR="00BC566F" w:rsidRPr="00BC566F" w:rsidTr="00646B6A">
        <w:trPr>
          <w:trHeight w:val="282"/>
          <w:jc w:val="center"/>
        </w:trPr>
        <w:tc>
          <w:tcPr>
            <w:tcW w:w="3243" w:type="dxa"/>
            <w:gridSpan w:val="2"/>
            <w:shd w:val="clear" w:color="auto" w:fill="CCCCFF"/>
            <w:noWrap/>
            <w:vAlign w:val="center"/>
            <w:hideMark/>
          </w:tcPr>
          <w:p w:rsidR="00BC566F" w:rsidRPr="00BC566F" w:rsidRDefault="00554B30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-7.65pt;margin-top:-75.7pt;width:547.75pt;height:35.25pt;z-index:251658240" fillcolor="#90f" strokecolor="white [3212]">
                  <v:fill opacity="55706f" color2="fill darken(0)" o:opacity2="7209f" rotate="t" angle="-90" method="linear sigma" focus="100%" type="gradient"/>
                  <v:textbox style="mso-next-textbox:#_x0000_s1056">
                    <w:txbxContent>
                      <w:p w:rsidR="00BC566F" w:rsidRPr="00A65BED" w:rsidRDefault="00BC566F" w:rsidP="00BC566F">
                        <w:pP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</w:pP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输入</w:t>
                        </w:r>
                        <w:r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输出</w:t>
                        </w:r>
                        <w:r w:rsidRPr="00A65BED">
                          <w:rPr>
                            <w:rFonts w:ascii="黑体" w:eastAsia="黑体" w:hint="eastAsia"/>
                            <w:b/>
                            <w:color w:val="FFFFFF" w:themeColor="background1"/>
                            <w:sz w:val="32"/>
                          </w:rPr>
                          <w:t>特性</w:t>
                        </w:r>
                      </w:p>
                    </w:txbxContent>
                  </v:textbox>
                </v:shape>
              </w:pic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开板电源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交流</w:t>
            </w: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输入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输入电压范围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AC85-265V（最高可短时间承受输入300V过电压）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频率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47-63HZ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启动冲击电流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＜30A@ac240V输入时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转换效率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75%（220V标称输入时）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泄漏电流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＜0.25mA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 w:val="restart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输出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直流电压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标称输出5.10V 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电流范围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0-1000mA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554B30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峰值输出功率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554B30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="00BC566F"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纹波噪声（峰峰值）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50mV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稳压精度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源效应：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负载效应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启动时间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＜2S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温度系数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电压过冲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＜5%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动态响应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10%-100%Lold：20%（最大值）</w:t>
            </w:r>
          </w:p>
        </w:tc>
      </w:tr>
      <w:tr w:rsidR="00BC566F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过载保护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BC566F" w:rsidRPr="00BC566F" w:rsidRDefault="00BC566F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＞125%额定输出功率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短路保护</w:t>
            </w:r>
          </w:p>
        </w:tc>
        <w:tc>
          <w:tcPr>
            <w:tcW w:w="7677" w:type="dxa"/>
            <w:shd w:val="clear" w:color="auto" w:fill="CCCCFF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＞150%额定输出功率（故障解除后自动恢复）</w:t>
            </w:r>
          </w:p>
        </w:tc>
      </w:tr>
      <w:tr w:rsidR="00CF6402" w:rsidRPr="00BC566F" w:rsidTr="00646B6A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过温保护</w:t>
            </w:r>
          </w:p>
        </w:tc>
        <w:tc>
          <w:tcPr>
            <w:tcW w:w="7677" w:type="dxa"/>
            <w:shd w:val="clear" w:color="auto" w:fill="auto"/>
            <w:noWrap/>
            <w:vAlign w:val="center"/>
            <w:hideMark/>
          </w:tcPr>
          <w:p w:rsidR="00CF6402" w:rsidRPr="00BC566F" w:rsidRDefault="00CF6402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开关管结温大于150℃关闭输出，低于75℃恢复输出</w:t>
            </w:r>
          </w:p>
        </w:tc>
      </w:tr>
      <w:tr w:rsidR="00797525" w:rsidRPr="00BC566F" w:rsidTr="002638C0">
        <w:trPr>
          <w:trHeight w:val="282"/>
          <w:jc w:val="center"/>
        </w:trPr>
        <w:tc>
          <w:tcPr>
            <w:tcW w:w="1047" w:type="dxa"/>
            <w:vMerge/>
            <w:shd w:val="clear" w:color="auto" w:fill="CCCCFF"/>
            <w:vAlign w:val="center"/>
            <w:hideMark/>
          </w:tcPr>
          <w:p w:rsidR="00797525" w:rsidRPr="00BC566F" w:rsidRDefault="00797525" w:rsidP="00BC5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3" w:type="dxa"/>
            <w:gridSpan w:val="2"/>
            <w:shd w:val="clear" w:color="auto" w:fill="CCCCFF"/>
            <w:noWrap/>
            <w:vAlign w:val="center"/>
            <w:hideMark/>
          </w:tcPr>
          <w:p w:rsidR="00797525" w:rsidRPr="00BC566F" w:rsidRDefault="00797525" w:rsidP="0079752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56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可以根据您的技术参数研发生产无开发费用</w:t>
            </w:r>
          </w:p>
        </w:tc>
      </w:tr>
    </w:tbl>
    <w:p w:rsidR="00BC566F" w:rsidRDefault="00554B30" w:rsidP="00BC566F">
      <w:pPr>
        <w:rPr>
          <w:rFonts w:hint="eastAsia"/>
        </w:rPr>
      </w:pPr>
      <w:r>
        <w:rPr>
          <w:rFonts w:hint="eastAsia"/>
          <w:noProof/>
        </w:rPr>
        <w:pict>
          <v:shape id="_x0000_s1057" type="#_x0000_t202" style="position:absolute;left:0;text-align:left;margin-left:-11.3pt;margin-top:3.3pt;width:547.75pt;height:35.25pt;z-index:251661312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7">
              <w:txbxContent>
                <w:p w:rsidR="00797525" w:rsidRPr="00A65BED" w:rsidRDefault="00797525" w:rsidP="0079752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封装尺寸图</w:t>
                  </w:r>
                </w:p>
              </w:txbxContent>
            </v:textbox>
          </v:shape>
        </w:pict>
      </w:r>
    </w:p>
    <w:p w:rsidR="00797525" w:rsidRDefault="00797525" w:rsidP="00BC566F">
      <w:pPr>
        <w:rPr>
          <w:rFonts w:hint="eastAsia"/>
        </w:rPr>
      </w:pPr>
    </w:p>
    <w:p w:rsidR="00797525" w:rsidRDefault="00797525" w:rsidP="00BC566F">
      <w:pPr>
        <w:rPr>
          <w:rFonts w:hint="eastAsia"/>
        </w:rPr>
      </w:pPr>
    </w:p>
    <w:p w:rsidR="00797525" w:rsidRDefault="00554B30" w:rsidP="00BC566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18415</wp:posOffset>
            </wp:positionV>
            <wp:extent cx="5488940" cy="2962275"/>
            <wp:effectExtent l="19050" t="0" r="0" b="0"/>
            <wp:wrapNone/>
            <wp:docPr id="14" name="图片 2" descr="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" name="图片 5" descr="999999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94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7525" w:rsidRDefault="00797525" w:rsidP="00BC566F">
      <w:pPr>
        <w:rPr>
          <w:rFonts w:hint="eastAsia"/>
        </w:rPr>
      </w:pPr>
    </w:p>
    <w:p w:rsidR="00D77802" w:rsidRDefault="00D77802" w:rsidP="00BC566F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D77802" w:rsidP="00D77802">
      <w:pPr>
        <w:rPr>
          <w:rFonts w:hint="eastAsia"/>
        </w:rPr>
      </w:pPr>
    </w:p>
    <w:p w:rsidR="00D77802" w:rsidRPr="00D77802" w:rsidRDefault="00AA3BA6" w:rsidP="00D7780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461620</wp:posOffset>
            </wp:positionH>
            <wp:positionV relativeFrom="paragraph">
              <wp:posOffset>89332</wp:posOffset>
            </wp:positionV>
            <wp:extent cx="2541270" cy="2538374"/>
            <wp:effectExtent l="19050" t="0" r="0" b="0"/>
            <wp:wrapNone/>
            <wp:docPr id="15" name="图片 5" descr="C:\Documents and Settings\Administrator\桌面\1688图片\1688图片处理\5V2A带插头\IMG_20181112_16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1688图片\1688图片处理\5V2A带插头\IMG_20181112_1641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53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3943654</wp:posOffset>
            </wp:positionH>
            <wp:positionV relativeFrom="paragraph">
              <wp:posOffset>89332</wp:posOffset>
            </wp:positionV>
            <wp:extent cx="2519324" cy="2531059"/>
            <wp:effectExtent l="19050" t="0" r="0" b="0"/>
            <wp:wrapNone/>
            <wp:docPr id="16" name="图片 6" descr="C:\Documents and Settings\Administrator\桌面\1688图片\1688图片处理\5V2A带插头\IMG_20181112_164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1688图片\1688图片处理\5V2A带插头\IMG_20181112_1641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24" cy="2531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802" w:rsidRP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Default="00D77802" w:rsidP="00D77802">
      <w:pPr>
        <w:rPr>
          <w:rFonts w:hint="eastAsia"/>
        </w:rPr>
      </w:pPr>
    </w:p>
    <w:p w:rsidR="00D77802" w:rsidRPr="00BC30D0" w:rsidRDefault="00BC30D0" w:rsidP="00AA3BA6">
      <w:pPr>
        <w:ind w:firstLineChars="1750" w:firstLine="4919"/>
        <w:rPr>
          <w:rFonts w:hint="eastAsia"/>
          <w:b/>
          <w:sz w:val="28"/>
        </w:rPr>
      </w:pPr>
      <w:r w:rsidRPr="00BC30D0">
        <w:rPr>
          <w:rFonts w:hint="eastAsia"/>
          <w:b/>
          <w:sz w:val="28"/>
        </w:rPr>
        <w:t>实物拍摄</w:t>
      </w:r>
    </w:p>
    <w:p w:rsidR="00D77802" w:rsidRPr="00D77802" w:rsidRDefault="00D77802" w:rsidP="00D7780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4367936</wp:posOffset>
            </wp:positionH>
            <wp:positionV relativeFrom="paragraph">
              <wp:posOffset>-889</wp:posOffset>
            </wp:positionV>
            <wp:extent cx="1070915" cy="1068019"/>
            <wp:effectExtent l="19050" t="0" r="0" b="0"/>
            <wp:wrapNone/>
            <wp:docPr id="4" name="图片 3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15" cy="106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-1270</wp:posOffset>
            </wp:positionV>
            <wp:extent cx="1113155" cy="1118870"/>
            <wp:effectExtent l="19050" t="0" r="0" b="0"/>
            <wp:wrapNone/>
            <wp:docPr id="3" name="图片 2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802" w:rsidRDefault="00D77802" w:rsidP="00D77802">
      <w:pPr>
        <w:rPr>
          <w:rFonts w:hint="eastAsia"/>
        </w:rPr>
      </w:pPr>
    </w:p>
    <w:p w:rsidR="00797525" w:rsidRDefault="00797525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D77802" w:rsidRDefault="00D77802" w:rsidP="00D77802">
      <w:pPr>
        <w:ind w:firstLineChars="1350" w:firstLine="2846"/>
        <w:rPr>
          <w:rFonts w:hint="eastAsia"/>
          <w:b/>
        </w:rPr>
      </w:pPr>
      <w:r w:rsidRPr="00D77802">
        <w:rPr>
          <w:rFonts w:hint="eastAsia"/>
          <w:b/>
        </w:rPr>
        <w:t>商务洽谈</w:t>
      </w:r>
      <w:r w:rsidRPr="00D77802">
        <w:rPr>
          <w:rFonts w:hint="eastAsia"/>
          <w:b/>
        </w:rPr>
        <w:t xml:space="preserve">                        </w:t>
      </w:r>
      <w:r w:rsidR="00AA3BA6">
        <w:rPr>
          <w:rFonts w:hint="eastAsia"/>
          <w:b/>
        </w:rPr>
        <w:t xml:space="preserve">          </w:t>
      </w:r>
      <w:r w:rsidRPr="00D77802">
        <w:rPr>
          <w:rFonts w:hint="eastAsia"/>
          <w:b/>
        </w:rPr>
        <w:t>技术咨询</w:t>
      </w: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Default="00D77802" w:rsidP="00D77802">
      <w:pPr>
        <w:ind w:firstLineChars="200" w:firstLine="420"/>
        <w:rPr>
          <w:rFonts w:hint="eastAsia"/>
        </w:rPr>
      </w:pP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地址：北京市昌平区超前路甲</w:t>
      </w:r>
      <w:r w:rsidRPr="00150185">
        <w:rPr>
          <w:rFonts w:hint="eastAsia"/>
          <w:b/>
          <w:sz w:val="28"/>
        </w:rPr>
        <w:t>1</w:t>
      </w:r>
      <w:r w:rsidRPr="00150185">
        <w:rPr>
          <w:rFonts w:hint="eastAsia"/>
          <w:b/>
          <w:sz w:val="28"/>
        </w:rPr>
        <w:t>号北控宏创科技园</w:t>
      </w:r>
      <w:r w:rsidRPr="00150185">
        <w:rPr>
          <w:rFonts w:hint="eastAsia"/>
          <w:b/>
          <w:sz w:val="28"/>
        </w:rPr>
        <w:t>11</w:t>
      </w:r>
      <w:r w:rsidRPr="00150185">
        <w:rPr>
          <w:rFonts w:hint="eastAsia"/>
          <w:b/>
          <w:sz w:val="28"/>
        </w:rPr>
        <w:t>号楼</w:t>
      </w:r>
      <w:r w:rsidRPr="00150185">
        <w:rPr>
          <w:rFonts w:hint="eastAsia"/>
          <w:b/>
          <w:sz w:val="28"/>
        </w:rPr>
        <w:t>3</w:t>
      </w:r>
      <w:r w:rsidRPr="00150185">
        <w:rPr>
          <w:rFonts w:hint="eastAsia"/>
          <w:b/>
          <w:sz w:val="28"/>
        </w:rPr>
        <w:t>层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联系人：楚工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电话：</w:t>
      </w:r>
      <w:r w:rsidRPr="00150185">
        <w:rPr>
          <w:rFonts w:hint="eastAsia"/>
          <w:b/>
          <w:sz w:val="28"/>
        </w:rPr>
        <w:t>18519783179</w:t>
      </w:r>
    </w:p>
    <w:p w:rsidR="00D77802" w:rsidRPr="00150185" w:rsidRDefault="00D77802" w:rsidP="00D77802">
      <w:pPr>
        <w:rPr>
          <w:rFonts w:hint="eastAsia"/>
          <w:b/>
          <w:sz w:val="28"/>
        </w:rPr>
      </w:pPr>
      <w:r w:rsidRPr="00150185">
        <w:rPr>
          <w:rFonts w:hint="eastAsia"/>
          <w:b/>
          <w:sz w:val="28"/>
        </w:rPr>
        <w:t>24</w:t>
      </w:r>
      <w:r w:rsidRPr="00150185">
        <w:rPr>
          <w:rFonts w:hint="eastAsia"/>
          <w:b/>
          <w:sz w:val="28"/>
        </w:rPr>
        <w:t>小时提供非标电源技术咨询，期待您的来电，互利共赢，开拓未来</w:t>
      </w:r>
    </w:p>
    <w:p w:rsidR="00D77802" w:rsidRPr="00D77802" w:rsidRDefault="00D77802" w:rsidP="00D77802">
      <w:pPr>
        <w:ind w:firstLineChars="200" w:firstLine="420"/>
        <w:rPr>
          <w:rFonts w:hint="eastAsia"/>
        </w:rPr>
      </w:pPr>
    </w:p>
    <w:sectPr w:rsidR="00D77802" w:rsidRPr="00D77802" w:rsidSect="00646B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393" w:rsidRDefault="00A57393" w:rsidP="00DF1E2A">
      <w:pPr>
        <w:rPr>
          <w:rFonts w:hint="eastAsia"/>
        </w:rPr>
      </w:pPr>
      <w:r>
        <w:separator/>
      </w:r>
    </w:p>
  </w:endnote>
  <w:endnote w:type="continuationSeparator" w:id="0">
    <w:p w:rsidR="00A57393" w:rsidRDefault="00A57393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6" w:rsidRDefault="00AA3BA6">
    <w:pPr>
      <w:pStyle w:val="a4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6" w:rsidRDefault="00AA3BA6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393" w:rsidRDefault="00A57393" w:rsidP="00DF1E2A">
      <w:pPr>
        <w:rPr>
          <w:rFonts w:hint="eastAsia"/>
        </w:rPr>
      </w:pPr>
      <w:r>
        <w:separator/>
      </w:r>
    </w:p>
  </w:footnote>
  <w:footnote w:type="continuationSeparator" w:id="0">
    <w:p w:rsidR="00A57393" w:rsidRDefault="00A57393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5944CF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BC30D0">
      <w:rPr>
        <w:rFonts w:ascii="黑体" w:eastAsia="黑体" w:hAnsiTheme="majorEastAsia" w:hint="eastAsia"/>
        <w:b/>
        <w:sz w:val="36"/>
      </w:rPr>
      <w:t>DC开板光端机专用电源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554B30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CL10</w:t>
    </w:r>
    <w:r w:rsidR="00BC30D0">
      <w:rPr>
        <w:rFonts w:ascii="黑体" w:eastAsia="黑体" w:hAnsiTheme="majorEastAsia" w:hint="eastAsia"/>
        <w:b/>
        <w:sz w:val="32"/>
      </w:rPr>
      <w:t>W</w:t>
    </w:r>
    <w:r>
      <w:rPr>
        <w:rFonts w:ascii="黑体" w:eastAsia="黑体" w:hAnsiTheme="majorEastAsia" w:hint="eastAsia"/>
        <w:b/>
        <w:sz w:val="32"/>
      </w:rPr>
      <w:t>-5V2</w:t>
    </w:r>
    <w:r w:rsidR="00BC30D0">
      <w:rPr>
        <w:rFonts w:ascii="黑体" w:eastAsia="黑体" w:hAnsiTheme="majorEastAsia" w:hint="eastAsia"/>
        <w:b/>
        <w:sz w:val="32"/>
      </w:rPr>
      <w:t>A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6" w:rsidRDefault="00AA3BA6">
    <w:pPr>
      <w:pStyle w:val="a3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54B30"/>
    <w:rsid w:val="005602A0"/>
    <w:rsid w:val="005872FC"/>
    <w:rsid w:val="005944CF"/>
    <w:rsid w:val="005C0882"/>
    <w:rsid w:val="005F3E8D"/>
    <w:rsid w:val="00630AED"/>
    <w:rsid w:val="00646B6A"/>
    <w:rsid w:val="00663910"/>
    <w:rsid w:val="0068034A"/>
    <w:rsid w:val="00681515"/>
    <w:rsid w:val="006A171B"/>
    <w:rsid w:val="006F56E8"/>
    <w:rsid w:val="00724E40"/>
    <w:rsid w:val="0074731B"/>
    <w:rsid w:val="00780ADB"/>
    <w:rsid w:val="0078205B"/>
    <w:rsid w:val="00797525"/>
    <w:rsid w:val="007B3953"/>
    <w:rsid w:val="00810DAA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811E8"/>
    <w:rsid w:val="009E6EF4"/>
    <w:rsid w:val="00A14D96"/>
    <w:rsid w:val="00A57393"/>
    <w:rsid w:val="00A65BED"/>
    <w:rsid w:val="00A87684"/>
    <w:rsid w:val="00AA3BA6"/>
    <w:rsid w:val="00AE45F9"/>
    <w:rsid w:val="00B87461"/>
    <w:rsid w:val="00BA53E1"/>
    <w:rsid w:val="00BC30D0"/>
    <w:rsid w:val="00BC566F"/>
    <w:rsid w:val="00C14A73"/>
    <w:rsid w:val="00C32EDE"/>
    <w:rsid w:val="00C70E9E"/>
    <w:rsid w:val="00C92997"/>
    <w:rsid w:val="00CE5DED"/>
    <w:rsid w:val="00CF6402"/>
    <w:rsid w:val="00D23CFE"/>
    <w:rsid w:val="00D32456"/>
    <w:rsid w:val="00D475FE"/>
    <w:rsid w:val="00D77802"/>
    <w:rsid w:val="00D93D00"/>
    <w:rsid w:val="00DA537D"/>
    <w:rsid w:val="00DF1E2A"/>
    <w:rsid w:val="00E37F87"/>
    <w:rsid w:val="00EA0F0F"/>
    <w:rsid w:val="00EB4B15"/>
    <w:rsid w:val="00EC0FBE"/>
    <w:rsid w:val="00F04616"/>
    <w:rsid w:val="00F05613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896FFB-2AB3-4E97-8DFC-2E974DD6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2019-10-09T05:45:00Z</cp:lastPrinted>
  <dcterms:created xsi:type="dcterms:W3CDTF">2019-10-09T06:05:00Z</dcterms:created>
  <dcterms:modified xsi:type="dcterms:W3CDTF">2019-10-09T06:05:00Z</dcterms:modified>
</cp:coreProperties>
</file>