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66F" w:rsidRDefault="00445C9C" w:rsidP="00BC566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-91643</wp:posOffset>
            </wp:positionV>
            <wp:extent cx="3182112" cy="3182112"/>
            <wp:effectExtent l="0" t="0" r="0" b="0"/>
            <wp:wrapNone/>
            <wp:docPr id="1" name="图片 0" descr="2A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双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566F">
        <w:rPr>
          <w:rFonts w:hint="eastAsia"/>
        </w:rPr>
        <w:t xml:space="preserve">                                                 </w:t>
      </w:r>
    </w:p>
    <w:tbl>
      <w:tblPr>
        <w:tblpPr w:leftFromText="180" w:rightFromText="180" w:vertAnchor="text" w:tblpX="4111" w:tblpY="1"/>
        <w:tblOverlap w:val="never"/>
        <w:tblW w:w="10682" w:type="dxa"/>
        <w:tblLook w:val="04A0"/>
      </w:tblPr>
      <w:tblGrid>
        <w:gridCol w:w="6217"/>
        <w:gridCol w:w="3097"/>
        <w:gridCol w:w="221"/>
        <w:gridCol w:w="697"/>
        <w:gridCol w:w="450"/>
      </w:tblGrid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6852" w:type="dxa"/>
              <w:tblLook w:val="04A0"/>
            </w:tblPr>
            <w:tblGrid>
              <w:gridCol w:w="628"/>
              <w:gridCol w:w="4093"/>
              <w:gridCol w:w="793"/>
              <w:gridCol w:w="487"/>
            </w:tblGrid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宽输入电压适应特性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一体化芯片设计，具有良好的一致性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宽电压输入范围，可自动适应世界范围供电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空载功耗小于</w:t>
                  </w:r>
                  <w:r w:rsidRPr="00810DAA">
                    <w:rPr>
                      <w:rFonts w:ascii="Times New Roman" w:eastAsia="宋体" w:hAnsi="Times New Roman" w:cs="Times New Roman"/>
                      <w:kern w:val="0"/>
                      <w:sz w:val="20"/>
                      <w:szCs w:val="20"/>
                    </w:rPr>
                    <w:t>0.5W</w:t>
                  </w: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，符合能源之星管理标准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内设浪涌吸收电路，对电瞬变脉冲群，</w:t>
                  </w: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有抑制作用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高于</w:t>
                  </w:r>
                  <w:r w:rsidRPr="00810DAA">
                    <w:rPr>
                      <w:rFonts w:ascii="Times New Roman" w:eastAsia="宋体" w:hAnsi="Times New Roman" w:cs="Times New Roman"/>
                      <w:kern w:val="0"/>
                      <w:sz w:val="20"/>
                      <w:szCs w:val="20"/>
                    </w:rPr>
                    <w:t>1%</w:t>
                  </w: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的输出电压精度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47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短路、过载、过热自动保护</w:t>
                  </w:r>
                </w:p>
              </w:tc>
              <w:tc>
                <w:tcPr>
                  <w:tcW w:w="8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56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100%满负载老化测试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高效率、长寿命和高可靠性设计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自然冷却</w:t>
                  </w:r>
                </w:p>
              </w:tc>
            </w:tr>
            <w:tr w:rsidR="00810DAA" w:rsidRPr="00810DAA" w:rsidTr="00810DAA">
              <w:trPr>
                <w:trHeight w:val="282"/>
              </w:trPr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right"/>
                    <w:rPr>
                      <w:rFonts w:ascii="宋体" w:eastAsia="宋体" w:hAnsi="宋体" w:cs="宋体"/>
                      <w:color w:val="CC99FF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color w:val="CC99FF"/>
                      <w:kern w:val="0"/>
                      <w:sz w:val="20"/>
                      <w:szCs w:val="20"/>
                    </w:rPr>
                    <w:t>●</w:t>
                  </w:r>
                </w:p>
              </w:tc>
              <w:tc>
                <w:tcPr>
                  <w:tcW w:w="6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0DAA" w:rsidRPr="00810DAA" w:rsidRDefault="00810DAA" w:rsidP="00810DAA">
                  <w:pPr>
                    <w:framePr w:hSpace="180" w:wrap="around" w:vAnchor="text" w:hAnchor="text" w:x="4111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810DAA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18个月质保</w:t>
                  </w:r>
                </w:p>
              </w:tc>
            </w:tr>
          </w:tbl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3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4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4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3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4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50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554B30" w:rsidP="00554B30">
            <w:pPr>
              <w:widowControl/>
              <w:ind w:right="400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CC99FF"/>
                <w:kern w:val="0"/>
                <w:sz w:val="20"/>
                <w:szCs w:val="20"/>
              </w:rPr>
              <w:t xml:space="preserve">                                                              </w:t>
            </w:r>
          </w:p>
        </w:tc>
        <w:tc>
          <w:tcPr>
            <w:tcW w:w="50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  <w:tr w:rsidR="00BC566F" w:rsidRPr="00BC566F" w:rsidTr="00554B30">
        <w:trPr>
          <w:trHeight w:val="282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right"/>
              <w:rPr>
                <w:rFonts w:ascii="宋体" w:eastAsia="宋体" w:hAnsi="宋体" w:cs="宋体"/>
                <w:color w:val="CC99FF"/>
                <w:kern w:val="0"/>
                <w:sz w:val="20"/>
                <w:szCs w:val="20"/>
              </w:rPr>
            </w:pPr>
          </w:p>
        </w:tc>
        <w:tc>
          <w:tcPr>
            <w:tcW w:w="50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</w:tr>
    </w:tbl>
    <w:p w:rsidR="00BC566F" w:rsidRDefault="00BC566F" w:rsidP="00BC566F">
      <w:pPr>
        <w:rPr>
          <w:rFonts w:hint="eastAsia"/>
        </w:rPr>
      </w:pPr>
      <w:r>
        <w:rPr>
          <w:rFonts w:hint="eastAsia"/>
        </w:rPr>
        <w:t xml:space="preserve">                    </w:t>
      </w:r>
    </w:p>
    <w:p w:rsidR="00BC566F" w:rsidRDefault="00554B30" w:rsidP="00554B30">
      <w:pPr>
        <w:tabs>
          <w:tab w:val="left" w:pos="5772"/>
        </w:tabs>
        <w:rPr>
          <w:rFonts w:hint="eastAsia"/>
        </w:rPr>
      </w:pPr>
      <w:r>
        <w:rPr>
          <w:rFonts w:hint="eastAsia"/>
        </w:rPr>
        <w:tab/>
      </w:r>
    </w:p>
    <w:p w:rsidR="00BC566F" w:rsidRDefault="00BC566F" w:rsidP="00BC566F">
      <w:pPr>
        <w:rPr>
          <w:rFonts w:hint="eastAsia"/>
        </w:rPr>
      </w:pPr>
    </w:p>
    <w:tbl>
      <w:tblPr>
        <w:tblW w:w="10920" w:type="dxa"/>
        <w:jc w:val="center"/>
        <w:tblInd w:w="1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47"/>
        <w:gridCol w:w="2196"/>
        <w:gridCol w:w="7677"/>
      </w:tblGrid>
      <w:tr w:rsidR="00BC566F" w:rsidRPr="00BC566F" w:rsidTr="00646B6A">
        <w:trPr>
          <w:trHeight w:val="282"/>
          <w:jc w:val="center"/>
        </w:trPr>
        <w:tc>
          <w:tcPr>
            <w:tcW w:w="3243" w:type="dxa"/>
            <w:gridSpan w:val="2"/>
            <w:shd w:val="clear" w:color="auto" w:fill="CCCCFF"/>
            <w:noWrap/>
            <w:vAlign w:val="center"/>
            <w:hideMark/>
          </w:tcPr>
          <w:p w:rsidR="00BC566F" w:rsidRPr="00BC566F" w:rsidRDefault="005D143C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D143C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6" type="#_x0000_t202" style="position:absolute;margin-left:-7.65pt;margin-top:-75.7pt;width:547.75pt;height:35.25pt;z-index:251658240" fillcolor="#90f" strokecolor="white [3212]">
                  <v:fill opacity="55706f" color2="fill darken(0)" o:opacity2="7209f" rotate="t" angle="-90" method="linear sigma" focus="100%" type="gradient"/>
                  <v:textbox style="mso-next-textbox:#_x0000_s1056">
                    <w:txbxContent>
                      <w:p w:rsidR="00BC566F" w:rsidRPr="00A65BED" w:rsidRDefault="00BC566F" w:rsidP="00BC566F">
                        <w:pPr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32"/>
                          </w:rPr>
                        </w:pPr>
                        <w:r w:rsidRPr="00A65BED"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32"/>
                          </w:rPr>
                          <w:t>输入</w:t>
                        </w:r>
                        <w:r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32"/>
                          </w:rPr>
                          <w:t>输出</w:t>
                        </w:r>
                        <w:r w:rsidRPr="00A65BED"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32"/>
                          </w:rPr>
                          <w:t>特性</w:t>
                        </w:r>
                      </w:p>
                    </w:txbxContent>
                  </v:textbox>
                </v:shape>
              </w:pict>
            </w:r>
            <w:r w:rsidR="00BC566F"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产品名称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开板电源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 w:val="restart"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直流</w:t>
            </w: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br/>
              <w:t>输入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输入电压范围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445C9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DC48V（36-72）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频率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445C9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电流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445C9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</w:t>
            </w:r>
            <w:r w:rsidR="00EC1208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启动冲击电流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445C9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  <w:r w:rsidR="00EC1208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.5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转换效率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445C9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78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泄漏电流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 w:rsidR="00445C9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5MA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 w:val="restart"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交流</w:t>
            </w: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br/>
              <w:t>输入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输入电压范围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AC85-265V（最高可短时间承受输入300V过电压）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频率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47-63HZ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电流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＜1000mA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启动冲击电流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＜30A@ac240V输入时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转换效率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75%（220V标称输入时）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泄漏电流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＜0.25mA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 w:val="restart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输出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直流电压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标称输出5.10V 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电流范围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0-1000mA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额定功率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554B30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</w:t>
            </w:r>
            <w:r w:rsidR="00BC566F"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W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峰值输出功率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554B30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</w:t>
            </w:r>
            <w:r w:rsidR="00BC566F"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W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纹波噪声（峰峰值）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50mV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稳压精度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源效应：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负载效应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启动时间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＜2S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温度系数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0.05%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电压过冲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＜5%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动态响应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10%-100%Lold：20%（最大值）</w:t>
            </w:r>
          </w:p>
        </w:tc>
      </w:tr>
      <w:tr w:rsidR="00BC566F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过载保护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BC566F" w:rsidRPr="00BC566F" w:rsidRDefault="00BC566F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＞125%额定输出功率</w:t>
            </w:r>
          </w:p>
        </w:tc>
      </w:tr>
      <w:tr w:rsidR="00CF6402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CCCCFF"/>
            <w:noWrap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短路保护</w:t>
            </w:r>
          </w:p>
        </w:tc>
        <w:tc>
          <w:tcPr>
            <w:tcW w:w="7677" w:type="dxa"/>
            <w:shd w:val="clear" w:color="auto" w:fill="CCCCFF"/>
            <w:noWrap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＞150%额定输出功率（故障解除后自动恢复）</w:t>
            </w:r>
          </w:p>
        </w:tc>
      </w:tr>
      <w:tr w:rsidR="00CF6402" w:rsidRPr="00BC566F" w:rsidTr="00646B6A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过温保护</w:t>
            </w:r>
          </w:p>
        </w:tc>
        <w:tc>
          <w:tcPr>
            <w:tcW w:w="7677" w:type="dxa"/>
            <w:shd w:val="clear" w:color="auto" w:fill="auto"/>
            <w:noWrap/>
            <w:vAlign w:val="center"/>
            <w:hideMark/>
          </w:tcPr>
          <w:p w:rsidR="00CF6402" w:rsidRPr="00BC566F" w:rsidRDefault="00CF6402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开关管结温大于150℃关闭输出，低于75℃恢复输出</w:t>
            </w:r>
          </w:p>
        </w:tc>
      </w:tr>
      <w:tr w:rsidR="00797525" w:rsidRPr="00BC566F" w:rsidTr="002638C0">
        <w:trPr>
          <w:trHeight w:val="282"/>
          <w:jc w:val="center"/>
        </w:trPr>
        <w:tc>
          <w:tcPr>
            <w:tcW w:w="1047" w:type="dxa"/>
            <w:vMerge/>
            <w:shd w:val="clear" w:color="auto" w:fill="CCCCFF"/>
            <w:vAlign w:val="center"/>
            <w:hideMark/>
          </w:tcPr>
          <w:p w:rsidR="00797525" w:rsidRPr="00BC566F" w:rsidRDefault="00797525" w:rsidP="00BC566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9873" w:type="dxa"/>
            <w:gridSpan w:val="2"/>
            <w:shd w:val="clear" w:color="auto" w:fill="CCCCFF"/>
            <w:noWrap/>
            <w:vAlign w:val="center"/>
            <w:hideMark/>
          </w:tcPr>
          <w:p w:rsidR="00797525" w:rsidRPr="00BC566F" w:rsidRDefault="00797525" w:rsidP="00797525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C566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可以根据您的技术参数研发生产无开发费用</w:t>
            </w:r>
          </w:p>
        </w:tc>
      </w:tr>
    </w:tbl>
    <w:p w:rsidR="00BC566F" w:rsidRDefault="00BC566F" w:rsidP="00BC566F">
      <w:pPr>
        <w:rPr>
          <w:rFonts w:hint="eastAsia"/>
        </w:rPr>
      </w:pPr>
    </w:p>
    <w:p w:rsidR="00797525" w:rsidRDefault="005D143C" w:rsidP="00BC566F">
      <w:pPr>
        <w:rPr>
          <w:rFonts w:hint="eastAsia"/>
        </w:rPr>
      </w:pPr>
      <w:r>
        <w:rPr>
          <w:rFonts w:hint="eastAsia"/>
          <w:noProof/>
        </w:rPr>
        <w:pict>
          <v:shape id="_x0000_s1057" type="#_x0000_t202" style="position:absolute;left:0;text-align:left;margin-left:-11.3pt;margin-top:6.05pt;width:547.75pt;height:35.25pt;z-index:251661312" fillcolor="#90f" strokecolor="white [3212]">
            <v:fill opacity="55706f" color2="fill darken(0)" o:opacity2="7209f" rotate="t" angle="-90" method="linear sigma" focus="100%" type="gradient"/>
            <v:textbox style="mso-next-textbox:#_x0000_s1057">
              <w:txbxContent>
                <w:p w:rsidR="00797525" w:rsidRPr="00A65BED" w:rsidRDefault="00797525" w:rsidP="00797525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封装尺寸图</w:t>
                  </w:r>
                </w:p>
              </w:txbxContent>
            </v:textbox>
          </v:shape>
        </w:pict>
      </w:r>
    </w:p>
    <w:p w:rsidR="00797525" w:rsidRDefault="00445C9C" w:rsidP="00BC566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981033</wp:posOffset>
            </wp:positionH>
            <wp:positionV relativeFrom="paragraph">
              <wp:posOffset>165532</wp:posOffset>
            </wp:positionV>
            <wp:extent cx="4882134" cy="3379622"/>
            <wp:effectExtent l="19050" t="0" r="0" b="0"/>
            <wp:wrapNone/>
            <wp:docPr id="2" name="图片 1" descr="C:\Documents and Settings\Administrator\桌面\123A图纸\5V2A双输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123A图纸\5V2A双输入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34" cy="337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525" w:rsidRDefault="00797525" w:rsidP="00BC566F">
      <w:pPr>
        <w:rPr>
          <w:rFonts w:hint="eastAsia"/>
        </w:rPr>
      </w:pPr>
    </w:p>
    <w:p w:rsidR="00797525" w:rsidRDefault="00797525" w:rsidP="00BC566F">
      <w:pPr>
        <w:rPr>
          <w:rFonts w:hint="eastAsia"/>
        </w:rPr>
      </w:pPr>
    </w:p>
    <w:p w:rsidR="00D77802" w:rsidRDefault="00D77802" w:rsidP="00BC566F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445C9C" w:rsidP="00D7780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610819</wp:posOffset>
            </wp:positionH>
            <wp:positionV relativeFrom="paragraph">
              <wp:posOffset>165532</wp:posOffset>
            </wp:positionV>
            <wp:extent cx="5779008" cy="5779008"/>
            <wp:effectExtent l="0" t="0" r="0" b="0"/>
            <wp:wrapNone/>
            <wp:docPr id="5" name="图片 4" descr="2A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双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577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D77802" w:rsidRPr="00D77802" w:rsidRDefault="00D77802" w:rsidP="00D77802">
      <w:pPr>
        <w:rPr>
          <w:rFonts w:hint="eastAsia"/>
        </w:rPr>
      </w:pPr>
    </w:p>
    <w:p w:rsidR="00D77802" w:rsidRDefault="00D77802" w:rsidP="00D77802">
      <w:pPr>
        <w:rPr>
          <w:rFonts w:hint="eastAsia"/>
        </w:rPr>
      </w:pPr>
    </w:p>
    <w:p w:rsidR="00797525" w:rsidRDefault="00797525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D77802">
      <w:pPr>
        <w:ind w:firstLineChars="200" w:firstLine="420"/>
        <w:rPr>
          <w:rFonts w:hint="eastAsia"/>
        </w:rPr>
      </w:pPr>
    </w:p>
    <w:p w:rsidR="00D77802" w:rsidRDefault="00D77802" w:rsidP="00445C9C">
      <w:pPr>
        <w:rPr>
          <w:rFonts w:hint="eastAsia"/>
        </w:rPr>
      </w:pPr>
    </w:p>
    <w:sectPr w:rsidR="00D77802" w:rsidSect="00646B6A">
      <w:headerReference w:type="even" r:id="rId10"/>
      <w:headerReference w:type="default" r:id="rId11"/>
      <w:footerReference w:type="default" r:id="rId12"/>
      <w:pgSz w:w="11906" w:h="16838"/>
      <w:pgMar w:top="720" w:right="720" w:bottom="720" w:left="720" w:header="170" w:footer="1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AC4" w:rsidRDefault="005E0AC4" w:rsidP="00DF1E2A">
      <w:pPr>
        <w:rPr>
          <w:rFonts w:hint="eastAsia"/>
        </w:rPr>
      </w:pPr>
      <w:r>
        <w:separator/>
      </w:r>
    </w:p>
  </w:endnote>
  <w:endnote w:type="continuationSeparator" w:id="0">
    <w:p w:rsidR="005E0AC4" w:rsidRDefault="005E0AC4" w:rsidP="00DF1E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97" w:rsidRPr="00263666" w:rsidRDefault="00C92997" w:rsidP="00C92997">
    <w:pPr>
      <w:pStyle w:val="a4"/>
      <w:pBdr>
        <w:top w:val="single" w:sz="24" w:space="1" w:color="9933FF"/>
      </w:pBdr>
      <w:rPr>
        <w:rFonts w:ascii="黑体" w:eastAsia="黑体" w:hint="eastAsia"/>
        <w:b/>
        <w:sz w:val="24"/>
        <w:szCs w:val="24"/>
      </w:rPr>
    </w:pPr>
    <w:r w:rsidRPr="00C92997">
      <w:rPr>
        <w:rFonts w:ascii="黑体" w:eastAsia="黑体" w:hint="eastAsia"/>
        <w:sz w:val="24"/>
        <w:szCs w:val="24"/>
      </w:rPr>
      <w:t>北京诚远信达电子科技有限公司</w:t>
    </w:r>
    <w:r w:rsidR="00263666">
      <w:rPr>
        <w:rFonts w:ascii="黑体" w:eastAsia="黑体" w:hint="eastAsia"/>
        <w:sz w:val="24"/>
        <w:szCs w:val="24"/>
      </w:rPr>
      <w:t xml:space="preserve">                                      </w:t>
    </w:r>
  </w:p>
  <w:p w:rsidR="00C92997" w:rsidRDefault="00C9299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AC4" w:rsidRDefault="005E0AC4" w:rsidP="00DF1E2A">
      <w:pPr>
        <w:rPr>
          <w:rFonts w:hint="eastAsia"/>
        </w:rPr>
      </w:pPr>
      <w:r>
        <w:separator/>
      </w:r>
    </w:p>
  </w:footnote>
  <w:footnote w:type="continuationSeparator" w:id="0">
    <w:p w:rsidR="005E0AC4" w:rsidRDefault="005E0AC4" w:rsidP="00DF1E2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5F9" w:rsidRDefault="00AE45F9">
    <w:pPr>
      <w:pStyle w:val="a3"/>
      <w:rPr>
        <w:rFonts w:hint="eastAsia"/>
      </w:rPr>
    </w:pPr>
  </w:p>
  <w:p w:rsidR="005944CF" w:rsidRDefault="00AE45F9">
    <w:pPr>
      <w:rPr>
        <w:rFonts w:hint="eastAsia"/>
      </w:rPr>
    </w:pPr>
    <w:r>
      <w:rPr>
        <w:rFonts w:hint="eastAsia"/>
        <w:sz w:val="18"/>
        <w:szCs w:val="18"/>
      </w:rPr>
      <w:t>AC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34C" w:rsidRDefault="00C929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noProof/>
        <w:sz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5857875</wp:posOffset>
          </wp:positionH>
          <wp:positionV relativeFrom="paragraph">
            <wp:posOffset>-73025</wp:posOffset>
          </wp:positionV>
          <wp:extent cx="838200" cy="581025"/>
          <wp:effectExtent l="19050" t="0" r="0" b="0"/>
          <wp:wrapNone/>
          <wp:docPr id="8" name="图片 7" descr="6987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87_副本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45F9">
      <w:rPr>
        <w:rFonts w:ascii="黑体" w:eastAsia="黑体" w:hAnsiTheme="majorEastAsia" w:hint="eastAsia"/>
        <w:b/>
        <w:sz w:val="36"/>
      </w:rPr>
      <w:t>AC</w:t>
    </w:r>
    <w:r w:rsidR="000B3FA9" w:rsidRPr="005C0882">
      <w:rPr>
        <w:rFonts w:ascii="黑体" w:eastAsia="黑体" w:hAnsiTheme="majorEastAsia" w:hint="eastAsia"/>
        <w:b/>
        <w:sz w:val="36"/>
      </w:rPr>
      <w:t>/</w:t>
    </w:r>
    <w:r w:rsidR="00BC30D0">
      <w:rPr>
        <w:rFonts w:ascii="黑体" w:eastAsia="黑体" w:hAnsiTheme="majorEastAsia" w:hint="eastAsia"/>
        <w:b/>
        <w:sz w:val="36"/>
      </w:rPr>
      <w:t>DC开板光端机专用电源</w:t>
    </w:r>
    <w:r w:rsidR="00E37F87">
      <w:rPr>
        <w:rFonts w:ascii="黑体" w:eastAsia="黑体" w:hAnsiTheme="majorEastAsia" w:hint="eastAsia"/>
        <w:b/>
        <w:sz w:val="36"/>
      </w:rPr>
      <w:t xml:space="preserve">  </w:t>
    </w:r>
  </w:p>
  <w:p w:rsidR="00DF1E2A" w:rsidRPr="00E37F87" w:rsidRDefault="00EC1208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sz w:val="32"/>
      </w:rPr>
      <w:t>CL15-48D220-05(5V3</w:t>
    </w:r>
    <w:r w:rsidR="00445C9C" w:rsidRPr="00445C9C">
      <w:rPr>
        <w:rFonts w:ascii="黑体" w:eastAsia="黑体" w:hAnsiTheme="majorEastAsia" w:hint="eastAsia"/>
        <w:b/>
        <w:sz w:val="32"/>
      </w:rPr>
      <w:t>A双输入)</w:t>
    </w:r>
    <w:r w:rsidR="00DF1E2A" w:rsidRPr="005C0882">
      <w:rPr>
        <w:rFonts w:ascii="楷体_GB2312" w:eastAsia="楷体_GB2312" w:hint="eastAsia"/>
        <w:sz w:val="21"/>
      </w:rPr>
      <w:ptab w:relativeTo="margin" w:alignment="center" w:leader="none"/>
    </w:r>
    <w:r w:rsidR="00DF1E2A" w:rsidRPr="000B3FA9">
      <w:rPr>
        <w:rFonts w:ascii="楷体_GB2312" w:eastAsia="楷体_GB2312" w:hint="eastAsia"/>
      </w:rP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6082" fillcolor="white">
      <v:fill color="white"/>
      <o:colormenu v:ext="edit" fillcolor="#90f" strokecolor="#9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E2A"/>
    <w:rsid w:val="00011F7E"/>
    <w:rsid w:val="00072961"/>
    <w:rsid w:val="000845AA"/>
    <w:rsid w:val="00087291"/>
    <w:rsid w:val="000B3FA9"/>
    <w:rsid w:val="000D4DDA"/>
    <w:rsid w:val="000D4F79"/>
    <w:rsid w:val="000D5CEF"/>
    <w:rsid w:val="000F6D13"/>
    <w:rsid w:val="001007BF"/>
    <w:rsid w:val="001174CE"/>
    <w:rsid w:val="001201CF"/>
    <w:rsid w:val="0015324F"/>
    <w:rsid w:val="001C16ED"/>
    <w:rsid w:val="001D1C76"/>
    <w:rsid w:val="001D3318"/>
    <w:rsid w:val="00234892"/>
    <w:rsid w:val="0025234C"/>
    <w:rsid w:val="00263666"/>
    <w:rsid w:val="00286BE8"/>
    <w:rsid w:val="002B1DFC"/>
    <w:rsid w:val="002D0C5E"/>
    <w:rsid w:val="002F57C3"/>
    <w:rsid w:val="00316799"/>
    <w:rsid w:val="00323714"/>
    <w:rsid w:val="00333D53"/>
    <w:rsid w:val="00386DBB"/>
    <w:rsid w:val="003D06A1"/>
    <w:rsid w:val="00415EFA"/>
    <w:rsid w:val="00423C82"/>
    <w:rsid w:val="00443067"/>
    <w:rsid w:val="00445C9C"/>
    <w:rsid w:val="00487781"/>
    <w:rsid w:val="00494095"/>
    <w:rsid w:val="004A23E4"/>
    <w:rsid w:val="00524F23"/>
    <w:rsid w:val="00552BB7"/>
    <w:rsid w:val="00554B30"/>
    <w:rsid w:val="005602A0"/>
    <w:rsid w:val="005872FC"/>
    <w:rsid w:val="005944CF"/>
    <w:rsid w:val="005C0882"/>
    <w:rsid w:val="005D143C"/>
    <w:rsid w:val="005E0AC4"/>
    <w:rsid w:val="005F3E8D"/>
    <w:rsid w:val="00630AED"/>
    <w:rsid w:val="00646B6A"/>
    <w:rsid w:val="00663910"/>
    <w:rsid w:val="0068034A"/>
    <w:rsid w:val="00681515"/>
    <w:rsid w:val="006A171B"/>
    <w:rsid w:val="006F56E8"/>
    <w:rsid w:val="00724E40"/>
    <w:rsid w:val="0074731B"/>
    <w:rsid w:val="00780ADB"/>
    <w:rsid w:val="0078205B"/>
    <w:rsid w:val="00797525"/>
    <w:rsid w:val="007B3953"/>
    <w:rsid w:val="00810DAA"/>
    <w:rsid w:val="0081567C"/>
    <w:rsid w:val="00823894"/>
    <w:rsid w:val="00882807"/>
    <w:rsid w:val="008B5009"/>
    <w:rsid w:val="008D4A57"/>
    <w:rsid w:val="009052C5"/>
    <w:rsid w:val="0091758E"/>
    <w:rsid w:val="0092386F"/>
    <w:rsid w:val="00924CE0"/>
    <w:rsid w:val="00925332"/>
    <w:rsid w:val="009811E8"/>
    <w:rsid w:val="009E6EF4"/>
    <w:rsid w:val="00A14D96"/>
    <w:rsid w:val="00A57393"/>
    <w:rsid w:val="00A65BED"/>
    <w:rsid w:val="00A87684"/>
    <w:rsid w:val="00AA3BA6"/>
    <w:rsid w:val="00AE45F9"/>
    <w:rsid w:val="00B87461"/>
    <w:rsid w:val="00BA53E1"/>
    <w:rsid w:val="00BC30D0"/>
    <w:rsid w:val="00BC566F"/>
    <w:rsid w:val="00C14A73"/>
    <w:rsid w:val="00C32EDE"/>
    <w:rsid w:val="00C70E9E"/>
    <w:rsid w:val="00C92997"/>
    <w:rsid w:val="00CE5DED"/>
    <w:rsid w:val="00CF6402"/>
    <w:rsid w:val="00D23CFE"/>
    <w:rsid w:val="00D32456"/>
    <w:rsid w:val="00D475FE"/>
    <w:rsid w:val="00D77802"/>
    <w:rsid w:val="00D93D00"/>
    <w:rsid w:val="00DA537D"/>
    <w:rsid w:val="00DF1E2A"/>
    <w:rsid w:val="00E37F87"/>
    <w:rsid w:val="00EA0F0F"/>
    <w:rsid w:val="00EB4B15"/>
    <w:rsid w:val="00EC0FBE"/>
    <w:rsid w:val="00EC1208"/>
    <w:rsid w:val="00F04616"/>
    <w:rsid w:val="00F05613"/>
    <w:rsid w:val="00F15F62"/>
    <w:rsid w:val="00F221D6"/>
    <w:rsid w:val="00F234DF"/>
    <w:rsid w:val="00FA0C40"/>
    <w:rsid w:val="00FF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 fillcolor="white">
      <v:fill color="white"/>
      <o:colormenu v:ext="edit" fillcolor="#90f" strokecolor="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E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E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E2A"/>
    <w:rPr>
      <w:sz w:val="18"/>
      <w:szCs w:val="18"/>
    </w:rPr>
  </w:style>
  <w:style w:type="table" w:styleId="a6">
    <w:name w:val="Table Grid"/>
    <w:basedOn w:val="a1"/>
    <w:uiPriority w:val="59"/>
    <w:rsid w:val="00100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3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A2BFB6F-CFB1-41EC-ACF6-113AD5010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2</cp:revision>
  <cp:lastPrinted>2019-10-09T05:45:00Z</cp:lastPrinted>
  <dcterms:created xsi:type="dcterms:W3CDTF">2020-03-01T07:05:00Z</dcterms:created>
  <dcterms:modified xsi:type="dcterms:W3CDTF">2020-03-01T07:05:00Z</dcterms:modified>
</cp:coreProperties>
</file>